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661" w:rsidRDefault="00B92768">
      <w:pPr>
        <w:pStyle w:val="Teksttreci0"/>
        <w:spacing w:after="140" w:line="240" w:lineRule="auto"/>
        <w:jc w:val="both"/>
      </w:pPr>
      <w:r>
        <w:t>Sygn. akt</w:t>
      </w:r>
      <w:r w:rsidR="00E5656A">
        <w:t xml:space="preserve"> </w:t>
      </w:r>
      <w:r>
        <w:t>ASD 1/19</w:t>
      </w:r>
    </w:p>
    <w:p w:rsidR="00222661" w:rsidRDefault="00B92768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804545" cy="85344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80454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661" w:rsidRDefault="00222661">
      <w:pPr>
        <w:spacing w:after="139" w:line="1" w:lineRule="exact"/>
      </w:pPr>
    </w:p>
    <w:p w:rsidR="00222661" w:rsidRDefault="00B92768">
      <w:pPr>
        <w:pStyle w:val="Nagwek10"/>
        <w:keepNext/>
        <w:keepLines/>
        <w:spacing w:after="0"/>
      </w:pPr>
      <w:bookmarkStart w:id="0" w:name="bookmark2"/>
      <w:r>
        <w:t>WYROK NAKAZOWY</w:t>
      </w:r>
      <w:bookmarkEnd w:id="0"/>
    </w:p>
    <w:p w:rsidR="00222661" w:rsidRDefault="00B92768">
      <w:pPr>
        <w:pStyle w:val="Nagwek10"/>
        <w:keepNext/>
        <w:keepLines/>
        <w:spacing w:after="700"/>
      </w:pPr>
      <w:bookmarkStart w:id="1" w:name="bookmark0"/>
      <w:bookmarkStart w:id="2" w:name="bookmark1"/>
      <w:bookmarkStart w:id="3" w:name="bookmark3"/>
      <w:r>
        <w:t>W IMIENIU RZECZYPOSPOLITEJ POLSKIEJ</w:t>
      </w:r>
      <w:bookmarkEnd w:id="1"/>
      <w:bookmarkEnd w:id="2"/>
      <w:bookmarkEnd w:id="3"/>
    </w:p>
    <w:p w:rsidR="00222661" w:rsidRDefault="00B92768">
      <w:pPr>
        <w:pStyle w:val="Teksttreci0"/>
        <w:spacing w:after="360"/>
        <w:jc w:val="right"/>
      </w:pPr>
      <w:r>
        <w:t>Dnia 11 marca 2019 roku</w:t>
      </w:r>
    </w:p>
    <w:p w:rsidR="00E5656A" w:rsidRDefault="00B92768">
      <w:pPr>
        <w:pStyle w:val="Teksttreci0"/>
        <w:jc w:val="both"/>
      </w:pPr>
      <w:r>
        <w:t xml:space="preserve">Sąd Dyscyplinarny przy Sądzie Apelacyjnym w Szczecinie </w:t>
      </w:r>
    </w:p>
    <w:p w:rsidR="00222661" w:rsidRDefault="00B92768">
      <w:pPr>
        <w:pStyle w:val="Teksttreci0"/>
        <w:jc w:val="both"/>
      </w:pPr>
      <w:r>
        <w:t>w składzie:</w:t>
      </w:r>
    </w:p>
    <w:p w:rsidR="00222661" w:rsidRDefault="00B92768">
      <w:pPr>
        <w:pStyle w:val="Teksttreci0"/>
        <w:tabs>
          <w:tab w:val="left" w:pos="2747"/>
        </w:tabs>
        <w:jc w:val="both"/>
      </w:pPr>
      <w:r>
        <w:t>Przewodniczący:</w:t>
      </w:r>
      <w:r>
        <w:tab/>
        <w:t>SSD - SSR Tomasz Banaś</w:t>
      </w:r>
    </w:p>
    <w:p w:rsidR="00E5656A" w:rsidRDefault="00B92768">
      <w:pPr>
        <w:pStyle w:val="Teksttreci0"/>
        <w:jc w:val="both"/>
      </w:pPr>
      <w:r>
        <w:t xml:space="preserve">bez udziału rzecznika dyscyplinarnego </w:t>
      </w:r>
    </w:p>
    <w:p w:rsidR="00222661" w:rsidRDefault="00B92768">
      <w:pPr>
        <w:pStyle w:val="Teksttreci0"/>
        <w:jc w:val="both"/>
      </w:pPr>
      <w:r>
        <w:t>po rozpoznaniu dnia 11.03.2019 roku</w:t>
      </w:r>
    </w:p>
    <w:p w:rsidR="00222661" w:rsidRDefault="00B92768">
      <w:pPr>
        <w:pStyle w:val="Teksttreci0"/>
        <w:jc w:val="both"/>
      </w:pPr>
      <w:r>
        <w:t>sprawy sędziego Sądu Rejonowego dla Łodzi - Śródmieścia w Łodzi</w:t>
      </w:r>
    </w:p>
    <w:p w:rsidR="00222661" w:rsidRDefault="00B92768">
      <w:pPr>
        <w:pStyle w:val="Teksttreci0"/>
        <w:jc w:val="both"/>
      </w:pPr>
      <w:r>
        <w:t xml:space="preserve">Michała Racięckiego, </w:t>
      </w:r>
      <w:r w:rsidR="00842B75">
        <w:t>(...)</w:t>
      </w:r>
      <w:r w:rsidR="00E5656A">
        <w:t xml:space="preserve"> </w:t>
      </w:r>
      <w:r>
        <w:t xml:space="preserve">obwinionego o to, że orzekając jako sędzia Sądu Rejonowego dla Łodzi - Śródmieścia w Łodzi, w VI Wydziale Karnym, w okresie od 19 stycznia 2016 roku do 20 września 2018 roku, będąc referentem, znacznie przekroczył ustawowy termin do sporządzenia na piśmie uzasadnień wyroków w sprawach o sygnaturach akt: VI K 479/10, VI K 1271/11, VI K 861/15, VI K 764/14, VI K 67/07, VI K 75/14, VI K 1100/11, VI K 1231/13, VI K 1697/13, VI K 750/10, VI K 624/16, VI K 963/16, VI K 169/17, VI K 33/17, VI K 989/13, VI K 52/15, VI K 1012/17, VI K 35/16, VI K 550/17, VI K 1393/16, VI K 350/17, VI K 973/17, VI K 1355/16, VI K 681/17, VI K 1395/16, VI K 711/17 oraz VI K 1455/17, czym w sposób rażący i oczywisty naruszył przepis art. 423 § 1 k.p.k., a czynów tych dopuścił się w warunkach ciągu przewinień dyscyplinarnych, </w:t>
      </w:r>
      <w:bookmarkStart w:id="4" w:name="_GoBack"/>
      <w:bookmarkEnd w:id="4"/>
      <w:r>
        <w:t>o którym mowa w art. 91 § 1 k.k. w zw. z art. 128 ustawy z 27 lipca 2001 roku Prawo o ustroju sądów powszechnych (tj. z dnia 13 grudnia 2017 roku, Dz.U. z 2018 roku, poz. 23),</w:t>
      </w:r>
    </w:p>
    <w:p w:rsidR="00222661" w:rsidRDefault="00B92768">
      <w:pPr>
        <w:pStyle w:val="Teksttreci0"/>
        <w:spacing w:after="400"/>
        <w:jc w:val="both"/>
      </w:pPr>
      <w:r>
        <w:t>to jest o popełnienie przewinień służbowych z art. 107 § 1 ustawy z 27 lipca 2001 roku Prawo o ustroju sądów powszechnych (tj. z dnia 13 grudnia 2017 roku, Dz.U. z 2018 roku, poz. 23) w zw. z art. 91 § 1 k.k. w zw. z art. 128 ustawy z 27 lipca 2001 roku Prawo o ustroju sądów powszechnych (tj. z dnia 13 grudnia 2017 roku, Dz.U. z 2018 roku, poz. 23)</w:t>
      </w:r>
    </w:p>
    <w:p w:rsidR="00222661" w:rsidRDefault="00B92768">
      <w:pPr>
        <w:pStyle w:val="Teksttreci0"/>
        <w:numPr>
          <w:ilvl w:val="0"/>
          <w:numId w:val="1"/>
        </w:numPr>
        <w:tabs>
          <w:tab w:val="left" w:pos="704"/>
        </w:tabs>
        <w:spacing w:line="372" w:lineRule="auto"/>
        <w:ind w:left="680" w:hanging="680"/>
        <w:jc w:val="both"/>
      </w:pPr>
      <w:bookmarkStart w:id="5" w:name="bookmark4"/>
      <w:bookmarkEnd w:id="5"/>
      <w:r>
        <w:lastRenderedPageBreak/>
        <w:t>Obwinionego Michała Racięckiego w ramach zarzuconych czynów uznaje za winnego tego, że orzekając jako sędzia Sądu Rejonowego dla Łodzi - Śródmieścia w Łodzi, w VI Wydziale Karnym, w okresie od 19 stycznia 2016 roku do 20 września 2018 roku, będąc referentem, znacznie przekroczył ustawowy termin do sporządzenia na piśmie uzasadnień wyroków w sprawach o sygnaturach akt: VI K 479/13, VI K 1271/11, VI K 861/15, VI K 764/14, VI K 67/07, VI K 75/14, VI K 1100/11, VI K 1231/13, VI K 1697/13, VI K 750/10, VI K 624/16, VI K 963/16, VI K 169/17, VI K 33/17, VI K 989/13, VI K 52/15, VI K 1012/17, VI K 35/16, VI K 550/17, VI K 1393/16, VI K 350/17, VI K 973/17, VI K 1355/16, VI K 681/17, VI K 1395/16, VI K 711/17 oraz VI K 1455/17, czym w sposób rażący i oczywisty naruszył przepis art. 423 § 1 k.p.k., to jest czynu z art. 107 § 1 ustawy z 27 lipca 2001 roku Prawo o ustroju sądów powszechnych (tj. z dnia 13 grudnia 2017 roku, Dz.U. z 2018 roku, poz. 23) i za to na podstawie art. 109 § 1 pkt 2a w zw. z art. 115b § 3 ustawy z dnia 27 lipca 2001 roku Prawo o ustroju sądów powszechnych (tj. z dnia 13 grudnia 2017 roku, Dz.U. z 2018 roku, poz. 23) wymierza mu karę dyscyplinarną obniżenia wynagrodzenia zasadniczego sędziego o 5 (pięć) % na okres 6 (sześciu) miesięcy.</w:t>
      </w:r>
    </w:p>
    <w:p w:rsidR="00222661" w:rsidRDefault="00B92768">
      <w:pPr>
        <w:pStyle w:val="Teksttreci0"/>
        <w:numPr>
          <w:ilvl w:val="0"/>
          <w:numId w:val="1"/>
        </w:numPr>
        <w:tabs>
          <w:tab w:val="left" w:pos="704"/>
        </w:tabs>
        <w:spacing w:after="1280" w:line="372" w:lineRule="auto"/>
      </w:pPr>
      <w:bookmarkStart w:id="6" w:name="bookmark5"/>
      <w:bookmarkEnd w:id="6"/>
      <w:r>
        <w:t>Kosztami postępowania dyscyplinarnego obciąża Skarb Państwa.</w:t>
      </w:r>
    </w:p>
    <w:p w:rsidR="00222661" w:rsidRDefault="00222661">
      <w:pPr>
        <w:framePr w:w="2030" w:h="1940" w:hSpace="3010" w:wrap="notBeside" w:vAnchor="text" w:hAnchor="text" w:x="3648" w:y="1"/>
        <w:rPr>
          <w:sz w:val="2"/>
          <w:szCs w:val="2"/>
        </w:rPr>
      </w:pPr>
    </w:p>
    <w:p w:rsidR="00222661" w:rsidRDefault="00B92768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2315845" distR="1369060" simplePos="0" relativeHeight="125829378" behindDoc="0" locked="0" layoutInCell="1" allowOverlap="1">
                <wp:simplePos x="0" y="0"/>
                <wp:positionH relativeFrom="column">
                  <wp:posOffset>3684905</wp:posOffset>
                </wp:positionH>
                <wp:positionV relativeFrom="paragraph">
                  <wp:posOffset>82550</wp:posOffset>
                </wp:positionV>
                <wp:extent cx="1831340" cy="33845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40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661" w:rsidRDefault="00222661" w:rsidP="00BD645E">
                            <w:pPr>
                              <w:pStyle w:val="Podpisobrazu0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290.15pt;margin-top:6.5pt;width:144.2pt;height:26.65pt;z-index:125829378;visibility:visible;mso-wrap-style:square;mso-wrap-distance-left:182.35pt;mso-wrap-distance-top:0;mso-wrap-distance-right:107.8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" filled="f" stroked="f">
                <v:textbox inset="0,0,0,0">
                  <w:txbxContent>
                    <w:p w:rsidR="00222661" w:rsidRDefault="00222661" w:rsidP="00BD645E">
                      <w:pPr>
                        <w:pStyle w:val="Podpisobrazu0"/>
                        <w:spacing w:line="240" w:lineRule="auto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2315845" distR="1611630" simplePos="0" relativeHeight="125829380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779780</wp:posOffset>
                </wp:positionV>
                <wp:extent cx="1588770" cy="31115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311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2661" w:rsidRDefault="00222661" w:rsidP="00BD645E">
                            <w:pPr>
                              <w:pStyle w:val="Podpisobrazu0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303.3pt;margin-top:61.4pt;width:125.1pt;height:24.5pt;z-index:125829380;visibility:visible;mso-wrap-style:square;mso-wrap-distance-left:182.35pt;mso-wrap-distance-top:0;mso-wrap-distance-right:126.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" filled="f" stroked="f">
                <v:textbox inset="0,0,0,0">
                  <w:txbxContent>
                    <w:p w:rsidR="00222661" w:rsidRDefault="00222661" w:rsidP="00BD645E">
                      <w:pPr>
                        <w:pStyle w:val="Podpisobrazu0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222661">
      <w:pgSz w:w="11900" w:h="16840"/>
      <w:pgMar w:top="2044" w:right="1365" w:bottom="2431" w:left="1365" w:header="1616" w:footer="2003" w:gutter="484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0BA" w:rsidRDefault="00B92768">
      <w:r>
        <w:separator/>
      </w:r>
    </w:p>
  </w:endnote>
  <w:endnote w:type="continuationSeparator" w:id="0">
    <w:p w:rsidR="002420BA" w:rsidRDefault="00B9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661" w:rsidRDefault="00222661"/>
  </w:footnote>
  <w:footnote w:type="continuationSeparator" w:id="0">
    <w:p w:rsidR="00222661" w:rsidRDefault="002226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D43C0"/>
    <w:multiLevelType w:val="multilevel"/>
    <w:tmpl w:val="9EC6B5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61"/>
    <w:rsid w:val="00222661"/>
    <w:rsid w:val="002420BA"/>
    <w:rsid w:val="00842B75"/>
    <w:rsid w:val="00B92768"/>
    <w:rsid w:val="00BD645E"/>
    <w:rsid w:val="00E5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B7857"/>
  <w15:docId w15:val="{2D3EB191-FE81-4951-A2D6-89968E43A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9738A"/>
      <w:sz w:val="22"/>
      <w:szCs w:val="22"/>
      <w:u w:val="none"/>
      <w:shd w:val="clear" w:color="auto" w:fill="auto"/>
    </w:rPr>
  </w:style>
  <w:style w:type="paragraph" w:customStyle="1" w:styleId="Teksttreci0">
    <w:name w:val="Tekst treści"/>
    <w:basedOn w:val="Normalny"/>
    <w:link w:val="Teksttreci"/>
    <w:pPr>
      <w:spacing w:line="360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pPr>
      <w:spacing w:after="35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odpisobrazu0">
    <w:name w:val="Podpis obrazu"/>
    <w:basedOn w:val="Normalny"/>
    <w:link w:val="Podpisobrazu"/>
    <w:pPr>
      <w:spacing w:line="233" w:lineRule="auto"/>
      <w:jc w:val="center"/>
    </w:pPr>
    <w:rPr>
      <w:rFonts w:ascii="Times New Roman" w:eastAsia="Times New Roman" w:hAnsi="Times New Roman" w:cs="Times New Roman"/>
      <w:color w:val="E9738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B3FADDFE00154AA1375116A50E78B3" ma:contentTypeVersion="9" ma:contentTypeDescription="Utwórz nowy dokument." ma:contentTypeScope="" ma:versionID="9000cc4ac6dcdf27266b2f9d9a995822">
  <xsd:schema xmlns:xsd="http://www.w3.org/2001/XMLSchema" xmlns:xs="http://www.w3.org/2001/XMLSchema" xmlns:p="http://schemas.microsoft.com/office/2006/metadata/properties" xmlns:ns2="081c23d7-9b7b-44a5-a8d5-b728fe06e8ff" targetNamespace="http://schemas.microsoft.com/office/2006/metadata/properties" ma:root="true" ma:fieldsID="398654f43797f543a1cd25829530e567" ns2:_="">
    <xsd:import namespace="081c23d7-9b7b-44a5-a8d5-b728fe06e8ff"/>
    <xsd:element name="properties">
      <xsd:complexType>
        <xsd:sequence>
          <xsd:element name="documentManagement">
            <xsd:complexType>
              <xsd:all>
                <xsd:element ref="ns2:Numer_sortowanie" minOccurs="0"/>
                <xsd:element ref="ns2:SyncList_SourceID" minOccurs="0"/>
                <xsd:element ref="ns2:UpdateToken" minOccurs="0"/>
                <xsd:element ref="ns2:Zmodyfikowane_przez" minOccurs="0"/>
                <xsd:element ref="ns2:Utworzono_przez" minOccurs="0"/>
                <xsd:element ref="ns2:SN_Guid" minOccurs="0"/>
                <xsd:element ref="ns2:Rok" minOccurs="0"/>
                <xsd:element ref="ns2:Data_utworzenia" minOccurs="0"/>
                <xsd:element ref="ns2:Data_modyfikacj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23d7-9b7b-44a5-a8d5-b728fe06e8ff" elementFormDefault="qualified">
    <xsd:import namespace="http://schemas.microsoft.com/office/2006/documentManagement/types"/>
    <xsd:import namespace="http://schemas.microsoft.com/office/infopath/2007/PartnerControls"/>
    <xsd:element name="Numer_sortowanie" ma:index="8" nillable="true" ma:displayName="Numer_sortowanie" ma:internalName="Numer_sortowanie">
      <xsd:simpleType>
        <xsd:restriction base="dms:Number"/>
      </xsd:simpleType>
    </xsd:element>
    <xsd:element name="SyncList_SourceID" ma:index="9" nillable="true" ma:displayName="SyncList_SourceID" ma:internalName="SyncList_SourceID">
      <xsd:simpleType>
        <xsd:restriction base="dms:Text">
          <xsd:maxLength value="255"/>
        </xsd:restriction>
      </xsd:simpleType>
    </xsd:element>
    <xsd:element name="UpdateToken" ma:index="10" nillable="true" ma:displayName="UpdateToken" ma:internalName="UpdateToken">
      <xsd:simpleType>
        <xsd:restriction base="dms:Text">
          <xsd:maxLength value="255"/>
        </xsd:restriction>
      </xsd:simpleType>
    </xsd:element>
    <xsd:element name="Zmodyfikowane_przez" ma:index="11" nillable="true" ma:displayName="Zmodyfikowane_przez" ma:internalName="Zmodyfikowane_przez">
      <xsd:simpleType>
        <xsd:restriction base="dms:Text">
          <xsd:maxLength value="255"/>
        </xsd:restriction>
      </xsd:simpleType>
    </xsd:element>
    <xsd:element name="Utworzono_przez" ma:index="12" nillable="true" ma:displayName="Utworzono_przez" ma:internalName="Utworzono_przez">
      <xsd:simpleType>
        <xsd:restriction base="dms:Text">
          <xsd:maxLength value="255"/>
        </xsd:restriction>
      </xsd:simpleType>
    </xsd:element>
    <xsd:element name="SN_Guid" ma:index="13" nillable="true" ma:displayName="SN_Guid" ma:internalName="SN_Guid">
      <xsd:simpleType>
        <xsd:restriction base="dms:Text">
          <xsd:maxLength value="255"/>
        </xsd:restriction>
      </xsd:simpleType>
    </xsd:element>
    <xsd:element name="Rok" ma:index="14" nillable="true" ma:displayName="Rok" ma:internalName="Rok">
      <xsd:simpleType>
        <xsd:restriction base="dms:Text">
          <xsd:maxLength value="255"/>
        </xsd:restriction>
      </xsd:simpleType>
    </xsd:element>
    <xsd:element name="Data_utworzenia" ma:index="15" nillable="true" ma:displayName="Data_utworzenia" ma:format="DateTime" ma:internalName="Data_utworzenia">
      <xsd:simpleType>
        <xsd:restriction base="dms:DateTime"/>
      </xsd:simpleType>
    </xsd:element>
    <xsd:element name="Data_modyfikacji" ma:index="16" nillable="true" ma:displayName="Data_modyfikacji" ma:format="DateTime" ma:internalName="Data_modyfikacji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N_Guid xmlns="081c23d7-9b7b-44a5-a8d5-b728fe06e8ff">8-1aae918c-2999-4234-a34c-0347b8642522</SN_Guid>
    <Numer_sortowanie xmlns="081c23d7-9b7b-44a5-a8d5-b728fe06e8ff" xsi:nil="true"/>
    <Rok xmlns="081c23d7-9b7b-44a5-a8d5-b728fe06e8ff">2020</Rok>
    <Zmodyfikowane_przez xmlns="081c23d7-9b7b-44a5-a8d5-b728fe06e8ff">Śliwa Ewa</Zmodyfikowane_przez>
    <Data_utworzenia xmlns="081c23d7-9b7b-44a5-a8d5-b728fe06e8ff">2020-07-01T07:58:18+00:00</Data_utworzenia>
    <Utworzono_przez xmlns="081c23d7-9b7b-44a5-a8d5-b728fe06e8ff">Śliwa Ewa</Utworzono_przez>
    <Data_modyfikacji xmlns="081c23d7-9b7b-44a5-a8d5-b728fe06e8ff">2020-07-01T10:01:58+00:00</Data_modyfikacji>
    <UpdateToken xmlns="081c23d7-9b7b-44a5-a8d5-b728fe06e8ff" xsi:nil="true"/>
    <SyncList_SourceID xmlns="081c23d7-9b7b-44a5-a8d5-b728fe06e8ff">http://spc3/sites/Supremus/Prawomocne_wyroki_SD_art_109/8</SyncList_SourceID>
  </documentManagement>
</p:properties>
</file>

<file path=customXml/itemProps1.xml><?xml version="1.0" encoding="utf-8"?>
<ds:datastoreItem xmlns:ds="http://schemas.openxmlformats.org/officeDocument/2006/customXml" ds:itemID="{F01C6813-9602-47DD-BC53-584C667737E6}"/>
</file>

<file path=customXml/itemProps2.xml><?xml version="1.0" encoding="utf-8"?>
<ds:datastoreItem xmlns:ds="http://schemas.openxmlformats.org/officeDocument/2006/customXml" ds:itemID="{418A29B6-03EC-4713-BEB5-409C2D622FCC}"/>
</file>

<file path=customXml/itemProps3.xml><?xml version="1.0" encoding="utf-8"?>
<ds:datastoreItem xmlns:ds="http://schemas.openxmlformats.org/officeDocument/2006/customXml" ds:itemID="{3FD69A34-3389-4BC5-B871-65A6189F85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2605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Wyrok SD przy SA w Szczecinie z dn. 11.03.2019r., sygn. ASD 1-19</dc:title>
  <dc:creator>Śliwa Ewa</dc:creator>
  <cp:lastModifiedBy>Śliwa Ewa</cp:lastModifiedBy>
  <cp:revision>2</cp:revision>
  <dcterms:created xsi:type="dcterms:W3CDTF">2020-07-01T07:12:00Z</dcterms:created>
  <dcterms:modified xsi:type="dcterms:W3CDTF">2020-07-01T07:12:00Z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0x010100C4B3FADDFE00154AA1375116A50E78B3</vt:lpwstr>
  </property>
  <property fmtid="{D5CDD505-2E9C-101B-9397-08002B2CF9AE}" pid="3" name="_CopySource">
    <vt:lpwstr>+</vt:lpwstr>
  </property>
</Properties>
</file>